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D794" w14:textId="31B1086E" w:rsidR="00EF1F0F" w:rsidRDefault="00723861" w:rsidP="00F00524">
      <w:pPr>
        <w:pStyle w:val="Heading1"/>
      </w:pPr>
      <w:r>
        <w:rPr>
          <w:noProof/>
        </w:rPr>
        <w:drawing>
          <wp:inline distT="0" distB="0" distL="0" distR="0" wp14:anchorId="783704CB" wp14:editId="1C340C69">
            <wp:extent cx="1228725" cy="1228725"/>
            <wp:effectExtent l="0" t="0" r="9525" b="9525"/>
            <wp:docPr id="1" name="Picture 1" descr="Oulton Broad Parish Council logo"/>
            <wp:cNvGraphicFramePr/>
            <a:graphic xmlns:a="http://schemas.openxmlformats.org/drawingml/2006/main">
              <a:graphicData uri="http://schemas.openxmlformats.org/drawingml/2006/picture">
                <pic:pic xmlns:pic="http://schemas.openxmlformats.org/drawingml/2006/picture">
                  <pic:nvPicPr>
                    <pic:cNvPr id="1" name="Picture 1" descr="Oulton Broad Parish Council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671DE9C0" w14:textId="23F6DD9F" w:rsidR="00C950A7" w:rsidRPr="00EF1F0F" w:rsidRDefault="0039676B" w:rsidP="00F00524">
      <w:pPr>
        <w:pStyle w:val="Heading1"/>
      </w:pPr>
      <w:r w:rsidRPr="00EF1F0F">
        <w:t>Oulton Broad Parish Council</w:t>
      </w:r>
    </w:p>
    <w:p w14:paraId="019D51C8" w14:textId="59319695" w:rsidR="0039676B" w:rsidRPr="00EF1F0F" w:rsidRDefault="0039676B" w:rsidP="00F00524">
      <w:pPr>
        <w:pStyle w:val="Heading1"/>
      </w:pPr>
      <w:r w:rsidRPr="00EF1F0F">
        <w:t>Finance Committee Meeting</w:t>
      </w:r>
    </w:p>
    <w:p w14:paraId="0B570FC5" w14:textId="22C7DCBF" w:rsidR="0039676B" w:rsidRPr="004159D9" w:rsidRDefault="009935AC" w:rsidP="00B216EF">
      <w:pPr>
        <w:pStyle w:val="Heading2"/>
      </w:pPr>
      <w:r>
        <w:t>The Pavilion</w:t>
      </w:r>
    </w:p>
    <w:p w14:paraId="2604AF31" w14:textId="0A61B027" w:rsidR="0039676B" w:rsidRPr="004159D9" w:rsidRDefault="00C86D11" w:rsidP="00B216EF">
      <w:pPr>
        <w:pStyle w:val="Heading2"/>
      </w:pPr>
      <w:r>
        <w:t xml:space="preserve">6.00pm </w:t>
      </w:r>
      <w:r w:rsidR="00B26A97">
        <w:t>Thursday</w:t>
      </w:r>
      <w:r>
        <w:t xml:space="preserve"> </w:t>
      </w:r>
      <w:r w:rsidR="007D581A">
        <w:t>7</w:t>
      </w:r>
      <w:r w:rsidR="007D581A" w:rsidRPr="007D581A">
        <w:rPr>
          <w:vertAlign w:val="superscript"/>
        </w:rPr>
        <w:t>th</w:t>
      </w:r>
      <w:r w:rsidR="007D581A">
        <w:t xml:space="preserve"> April</w:t>
      </w:r>
      <w:r w:rsidR="00B26A97">
        <w:t xml:space="preserve"> 2022</w:t>
      </w:r>
    </w:p>
    <w:p w14:paraId="1CC1B9BD" w14:textId="32D432CD" w:rsidR="0039676B" w:rsidRDefault="0039676B" w:rsidP="00B216EF">
      <w:pPr>
        <w:pStyle w:val="Heading2"/>
      </w:pPr>
      <w:r w:rsidRPr="00BA718F">
        <w:t>AGENDA</w:t>
      </w:r>
    </w:p>
    <w:p w14:paraId="5E4E1B69" w14:textId="5EF20382" w:rsidR="00ED1CAF" w:rsidRDefault="005F5065" w:rsidP="005F5065">
      <w:pPr>
        <w:jc w:val="center"/>
        <w:rPr>
          <w:b/>
          <w:bCs/>
        </w:rPr>
      </w:pPr>
      <w:r>
        <w:t xml:space="preserve">The meeting is open to the public and press to attend and those attending the meeting shall be informed that the meeting may be reported on (including recording, photographing, and filming). This does not apply to confidential items. Public will be able to speak under </w:t>
      </w:r>
      <w:r>
        <w:t>F78.</w:t>
      </w:r>
    </w:p>
    <w:p w14:paraId="17DCB346" w14:textId="128C61C7" w:rsidR="00BA720D" w:rsidRPr="00DD2B08" w:rsidRDefault="007D581A" w:rsidP="00FD26F8">
      <w:pPr>
        <w:jc w:val="right"/>
      </w:pPr>
      <w:r>
        <w:rPr>
          <w:rFonts w:ascii="Blackadder ITC" w:hAnsi="Blackadder ITC"/>
          <w:sz w:val="28"/>
          <w:szCs w:val="28"/>
        </w:rPr>
        <w:t>Michaela McGoun</w:t>
      </w:r>
      <w:r w:rsidR="0074688D">
        <w:rPr>
          <w:rFonts w:ascii="Blackadder ITC" w:hAnsi="Blackadder ITC"/>
        </w:rPr>
        <w:br/>
      </w:r>
      <w:r w:rsidR="0074688D">
        <w:rPr>
          <w:rFonts w:cs="Arial"/>
        </w:rPr>
        <w:t>Clerk</w:t>
      </w:r>
      <w:r w:rsidR="0074688D">
        <w:rPr>
          <w:rFonts w:cs="Arial"/>
        </w:rPr>
        <w:br/>
      </w:r>
      <w:r w:rsidR="00B26A97">
        <w:rPr>
          <w:rFonts w:cs="Arial"/>
        </w:rPr>
        <w:t>2</w:t>
      </w:r>
      <w:r>
        <w:rPr>
          <w:rFonts w:cs="Arial"/>
        </w:rPr>
        <w:t>8</w:t>
      </w:r>
      <w:r w:rsidRPr="007D581A">
        <w:rPr>
          <w:rFonts w:cs="Arial"/>
          <w:vertAlign w:val="superscript"/>
        </w:rPr>
        <w:t>th</w:t>
      </w:r>
      <w:r>
        <w:rPr>
          <w:rFonts w:cs="Arial"/>
        </w:rPr>
        <w:t xml:space="preserve"> March </w:t>
      </w:r>
      <w:r w:rsidR="00B26A97">
        <w:rPr>
          <w:rFonts w:cs="Arial"/>
        </w:rPr>
        <w:t>2022</w:t>
      </w:r>
    </w:p>
    <w:p w14:paraId="08D6519C" w14:textId="6BAFAC4B" w:rsidR="00BA720D" w:rsidRDefault="00BA720D" w:rsidP="00BA720D">
      <w:pPr>
        <w:pStyle w:val="Heading3"/>
        <w:rPr>
          <w:b w:val="0"/>
        </w:rPr>
      </w:pPr>
      <w:r w:rsidRPr="004159D9">
        <w:t>F</w:t>
      </w:r>
      <w:r w:rsidR="007D581A">
        <w:t>73</w:t>
      </w:r>
      <w:r w:rsidRPr="004159D9">
        <w:t>. Welcome</w:t>
      </w:r>
      <w:r>
        <w:rPr>
          <w:b w:val="0"/>
        </w:rPr>
        <w:t>:</w:t>
      </w:r>
    </w:p>
    <w:p w14:paraId="21058499" w14:textId="4837948D" w:rsidR="00BA720D" w:rsidRPr="00554E24" w:rsidRDefault="00BA720D" w:rsidP="00BA720D">
      <w:pPr>
        <w:rPr>
          <w:rFonts w:cs="Arial"/>
        </w:rPr>
      </w:pPr>
      <w:r w:rsidRPr="00B216EF">
        <w:rPr>
          <w:rStyle w:val="Heading3Char"/>
        </w:rPr>
        <w:t>F</w:t>
      </w:r>
      <w:r w:rsidR="007D581A">
        <w:rPr>
          <w:rStyle w:val="Heading3Char"/>
        </w:rPr>
        <w:t>74</w:t>
      </w:r>
      <w:r w:rsidRPr="00B216EF">
        <w:rPr>
          <w:rStyle w:val="Heading3Char"/>
        </w:rPr>
        <w:t>. Announcement on Reporting</w:t>
      </w:r>
      <w:r>
        <w:rPr>
          <w:rStyle w:val="Heading3Char"/>
        </w:rPr>
        <w:t>:</w:t>
      </w:r>
      <w:r>
        <w:rPr>
          <w:rFonts w:cs="Arial"/>
          <w:b/>
        </w:rPr>
        <w:br/>
      </w:r>
      <w:r>
        <w:rPr>
          <w:rFonts w:cs="Arial"/>
        </w:rPr>
        <w:t>Councillors and members of the public will be reminded that in the interests of openness and transparency, the law permits filming, recording or other means of reporting of meetings.</w:t>
      </w:r>
    </w:p>
    <w:p w14:paraId="6BBC9A86" w14:textId="0A47285F" w:rsidR="00BA720D" w:rsidRDefault="00BA720D" w:rsidP="00BA720D">
      <w:pPr>
        <w:pStyle w:val="Heading3"/>
      </w:pPr>
      <w:r w:rsidRPr="004159D9">
        <w:t>F</w:t>
      </w:r>
      <w:r w:rsidR="007D581A">
        <w:t>75</w:t>
      </w:r>
      <w:r w:rsidRPr="004159D9">
        <w:t>. To receive and consider acceptance of apologies for absence</w:t>
      </w:r>
      <w:r>
        <w:t>:</w:t>
      </w:r>
    </w:p>
    <w:p w14:paraId="3D8108AE" w14:textId="1D69E9EF" w:rsidR="00BA720D" w:rsidRDefault="00BA720D" w:rsidP="00BA720D">
      <w:pPr>
        <w:ind w:left="142" w:hanging="142"/>
        <w:rPr>
          <w:rFonts w:cs="Arial"/>
        </w:rPr>
      </w:pPr>
      <w:r w:rsidRPr="00B216EF">
        <w:rPr>
          <w:rStyle w:val="Heading3Char"/>
        </w:rPr>
        <w:t>F</w:t>
      </w:r>
      <w:r w:rsidR="007D581A">
        <w:rPr>
          <w:rStyle w:val="Heading3Char"/>
        </w:rPr>
        <w:t>76</w:t>
      </w:r>
      <w:r w:rsidRPr="00B216EF">
        <w:rPr>
          <w:rStyle w:val="Heading3Char"/>
        </w:rPr>
        <w:t>. Declarations of Interest and dispensations</w:t>
      </w:r>
      <w:r>
        <w:rPr>
          <w:rStyle w:val="Heading3Char"/>
        </w:rPr>
        <w:t>:</w:t>
      </w:r>
      <w:r w:rsidRPr="004159D9">
        <w:rPr>
          <w:rFonts w:cs="Arial"/>
          <w:b/>
        </w:rPr>
        <w:br/>
      </w:r>
      <w:r w:rsidRPr="004159D9">
        <w:rPr>
          <w:rFonts w:cs="Arial"/>
        </w:rPr>
        <w:t>F</w:t>
      </w:r>
      <w:r w:rsidR="009A2A73">
        <w:rPr>
          <w:rFonts w:cs="Arial"/>
        </w:rPr>
        <w:t>65</w:t>
      </w:r>
      <w:r w:rsidRPr="004159D9">
        <w:rPr>
          <w:rFonts w:cs="Arial"/>
        </w:rPr>
        <w:t>.1 To receive Declaration of Disclosable Pecuniary and Non-Pecuniary interests from councillors on items on the agenda</w:t>
      </w:r>
      <w:r w:rsidRPr="004159D9">
        <w:rPr>
          <w:rFonts w:cs="Arial"/>
        </w:rPr>
        <w:br/>
        <w:t>F</w:t>
      </w:r>
      <w:r w:rsidR="009A2A73">
        <w:rPr>
          <w:rFonts w:cs="Arial"/>
        </w:rPr>
        <w:t>65</w:t>
      </w:r>
      <w:r w:rsidRPr="004159D9">
        <w:rPr>
          <w:rFonts w:cs="Arial"/>
        </w:rPr>
        <w:t>.2 To receive and consider written requests for dispensations for Disclosable Pecuniary Interests.</w:t>
      </w:r>
      <w:r w:rsidRPr="004159D9">
        <w:rPr>
          <w:rFonts w:cs="Arial"/>
        </w:rPr>
        <w:br/>
        <w:t>F</w:t>
      </w:r>
      <w:r w:rsidR="009A2A73">
        <w:rPr>
          <w:rFonts w:cs="Arial"/>
        </w:rPr>
        <w:t>65</w:t>
      </w:r>
      <w:r>
        <w:rPr>
          <w:rFonts w:cs="Arial"/>
        </w:rPr>
        <w:t>.</w:t>
      </w:r>
      <w:r w:rsidRPr="004159D9">
        <w:rPr>
          <w:rFonts w:cs="Arial"/>
        </w:rPr>
        <w:t>3 To note any dispensations previously granted.</w:t>
      </w:r>
    </w:p>
    <w:p w14:paraId="627700BD" w14:textId="489DA1AC" w:rsidR="005B2425" w:rsidRDefault="005B2425" w:rsidP="005B2425">
      <w:pPr>
        <w:pStyle w:val="Heading3"/>
      </w:pPr>
      <w:r>
        <w:t>F</w:t>
      </w:r>
      <w:r w:rsidR="007D581A">
        <w:t>77</w:t>
      </w:r>
      <w:r>
        <w:t>. To agree the previous finance minutes (</w:t>
      </w:r>
      <w:r w:rsidR="0066071E">
        <w:t>3</w:t>
      </w:r>
      <w:r w:rsidR="0066071E" w:rsidRPr="0066071E">
        <w:rPr>
          <w:vertAlign w:val="superscript"/>
        </w:rPr>
        <w:t>rd</w:t>
      </w:r>
      <w:r w:rsidR="0066071E">
        <w:t xml:space="preserve"> March 2022</w:t>
      </w:r>
      <w:r w:rsidR="00012040">
        <w:t>)</w:t>
      </w:r>
    </w:p>
    <w:p w14:paraId="55E34D5D" w14:textId="77777777" w:rsidR="00012040" w:rsidRPr="00012040" w:rsidRDefault="00012040" w:rsidP="00012040"/>
    <w:p w14:paraId="6EB0695A" w14:textId="1DEAD9D8" w:rsidR="00BA720D" w:rsidRPr="005316D8" w:rsidRDefault="00BA720D" w:rsidP="00BA720D">
      <w:pPr>
        <w:pStyle w:val="Heading3"/>
        <w:rPr>
          <w:rFonts w:eastAsia="Calibri"/>
        </w:rPr>
      </w:pPr>
      <w:r w:rsidRPr="004159D9">
        <w:t>F</w:t>
      </w:r>
      <w:r w:rsidR="007D581A">
        <w:t>78</w:t>
      </w:r>
      <w:r w:rsidRPr="004159D9">
        <w:t xml:space="preserve">. </w:t>
      </w:r>
      <w:r w:rsidRPr="005316D8">
        <w:rPr>
          <w:rFonts w:eastAsia="Calibri"/>
        </w:rPr>
        <w:t>Public Forum</w:t>
      </w:r>
      <w:r>
        <w:rPr>
          <w:rFonts w:eastAsia="Calibri"/>
        </w:rPr>
        <w:t>:</w:t>
      </w:r>
    </w:p>
    <w:p w14:paraId="00C69AEF" w14:textId="77777777" w:rsidR="00BA720D" w:rsidRDefault="00BA720D" w:rsidP="00BA720D">
      <w:pPr>
        <w:pStyle w:val="NoSpacing"/>
        <w:rPr>
          <w:rFonts w:ascii="Arial" w:hAnsi="Arial" w:cs="Arial"/>
          <w:b/>
        </w:rPr>
      </w:pPr>
      <w:r w:rsidRPr="005316D8">
        <w:rPr>
          <w:rFonts w:ascii="Arial" w:eastAsia="Calibri" w:hAnsi="Arial" w:cs="Arial"/>
        </w:rPr>
        <w:t>An opportunity for members of the public to make comments on any matters on this agenda</w:t>
      </w:r>
      <w:r>
        <w:rPr>
          <w:rFonts w:ascii="Arial" w:eastAsia="Calibri" w:hAnsi="Arial" w:cs="Arial"/>
        </w:rPr>
        <w:t>.</w:t>
      </w:r>
      <w:r w:rsidRPr="004159D9">
        <w:rPr>
          <w:rFonts w:ascii="Arial" w:hAnsi="Arial" w:cs="Arial"/>
          <w:b/>
        </w:rPr>
        <w:t xml:space="preserve"> </w:t>
      </w:r>
    </w:p>
    <w:p w14:paraId="20B2BE0A" w14:textId="77777777" w:rsidR="00012040" w:rsidRDefault="00012040" w:rsidP="00BA720D">
      <w:pPr>
        <w:pStyle w:val="NoSpacing"/>
        <w:rPr>
          <w:rFonts w:ascii="Arial" w:hAnsi="Arial" w:cs="Arial"/>
          <w:b/>
        </w:rPr>
      </w:pPr>
    </w:p>
    <w:p w14:paraId="34504DC3" w14:textId="5CEBF8EE" w:rsidR="002B5D7C" w:rsidRDefault="002B5D7C" w:rsidP="00BE08F5">
      <w:pPr>
        <w:pStyle w:val="Heading3"/>
      </w:pPr>
      <w:bookmarkStart w:id="0" w:name="_Hlk9947170"/>
      <w:r>
        <w:t>F</w:t>
      </w:r>
      <w:r w:rsidR="007D581A">
        <w:t>79</w:t>
      </w:r>
      <w:r>
        <w:t xml:space="preserve">. To note the payments and receipts for </w:t>
      </w:r>
      <w:r w:rsidR="006A7D81">
        <w:t>February 2022</w:t>
      </w:r>
      <w:r>
        <w:t>:</w:t>
      </w:r>
    </w:p>
    <w:p w14:paraId="1CC1734F" w14:textId="77777777" w:rsidR="00697438" w:rsidRPr="00697438" w:rsidRDefault="00697438" w:rsidP="00697438"/>
    <w:p w14:paraId="17E5D25A" w14:textId="6EA94B61" w:rsidR="00697438" w:rsidRDefault="00697438" w:rsidP="00697438">
      <w:pPr>
        <w:pStyle w:val="Heading3"/>
      </w:pPr>
      <w:r>
        <w:t>F</w:t>
      </w:r>
      <w:r w:rsidR="007D581A">
        <w:t>80</w:t>
      </w:r>
      <w:r>
        <w:t xml:space="preserve">. To approve the payments for </w:t>
      </w:r>
      <w:r w:rsidR="006A7D81">
        <w:t>April</w:t>
      </w:r>
      <w:r>
        <w:t xml:space="preserve"> 2022.</w:t>
      </w:r>
    </w:p>
    <w:p w14:paraId="323BC66F" w14:textId="77777777" w:rsidR="00697438" w:rsidRPr="00697438" w:rsidRDefault="00697438" w:rsidP="00697438"/>
    <w:p w14:paraId="2BEA70CA" w14:textId="7EDF2807" w:rsidR="00A644CC" w:rsidRDefault="00A644CC" w:rsidP="00BE08F5">
      <w:pPr>
        <w:pStyle w:val="Heading3"/>
      </w:pPr>
      <w:r>
        <w:t>F</w:t>
      </w:r>
      <w:r w:rsidR="007D581A">
        <w:t>81</w:t>
      </w:r>
      <w:r>
        <w:t xml:space="preserve">. To </w:t>
      </w:r>
      <w:r w:rsidR="001F645C">
        <w:t xml:space="preserve">discuss </w:t>
      </w:r>
      <w:r w:rsidR="009A2A73">
        <w:t xml:space="preserve">all the outstanding projects, </w:t>
      </w:r>
      <w:r w:rsidR="00DA2429">
        <w:t xml:space="preserve">their funding, </w:t>
      </w:r>
      <w:r w:rsidR="00A92561">
        <w:t>state of the progress</w:t>
      </w:r>
      <w:r w:rsidR="00121D12">
        <w:t>:</w:t>
      </w:r>
      <w:r w:rsidR="00E63185">
        <w:t xml:space="preserve"> - Discuss at close section.</w:t>
      </w:r>
    </w:p>
    <w:p w14:paraId="6CA0A0E4" w14:textId="4706F0C8" w:rsidR="0073156A" w:rsidRPr="0073156A" w:rsidRDefault="0073156A" w:rsidP="0073156A">
      <w:pPr>
        <w:pStyle w:val="Heading3"/>
      </w:pPr>
      <w:r>
        <w:t>F</w:t>
      </w:r>
      <w:r w:rsidR="007D581A">
        <w:t>82</w:t>
      </w:r>
      <w:r>
        <w:t>. To discuss the Petty Cash situation and whether we need this or not?</w:t>
      </w:r>
    </w:p>
    <w:p w14:paraId="7346DCAB" w14:textId="77777777" w:rsidR="00157C85" w:rsidRDefault="00157C85" w:rsidP="00BA720D">
      <w:pPr>
        <w:pStyle w:val="NoSpacing"/>
        <w:rPr>
          <w:rStyle w:val="Heading3Char"/>
        </w:rPr>
      </w:pPr>
    </w:p>
    <w:p w14:paraId="73F2C8DD" w14:textId="181D23BD" w:rsidR="00BA720D" w:rsidRDefault="00BA720D" w:rsidP="00BA720D">
      <w:pPr>
        <w:pStyle w:val="NoSpacing"/>
        <w:rPr>
          <w:rFonts w:ascii="Arial" w:hAnsi="Arial" w:cs="Arial"/>
        </w:rPr>
      </w:pPr>
      <w:r w:rsidRPr="00B216EF">
        <w:rPr>
          <w:rStyle w:val="Heading3Char"/>
        </w:rPr>
        <w:t>To note date of next Finance Committee Meeting</w:t>
      </w:r>
      <w:r w:rsidR="00F62C28">
        <w:rPr>
          <w:rFonts w:ascii="Arial" w:hAnsi="Arial" w:cs="Arial"/>
        </w:rPr>
        <w:t xml:space="preserve">, </w:t>
      </w:r>
      <w:r w:rsidR="007D581A">
        <w:rPr>
          <w:rFonts w:ascii="Arial" w:hAnsi="Arial" w:cs="Arial"/>
        </w:rPr>
        <w:t>5</w:t>
      </w:r>
      <w:r w:rsidR="007D581A" w:rsidRPr="007D581A">
        <w:rPr>
          <w:rFonts w:ascii="Arial" w:hAnsi="Arial" w:cs="Arial"/>
          <w:vertAlign w:val="superscript"/>
        </w:rPr>
        <w:t>th</w:t>
      </w:r>
      <w:r w:rsidR="007D581A">
        <w:rPr>
          <w:rFonts w:ascii="Arial" w:hAnsi="Arial" w:cs="Arial"/>
        </w:rPr>
        <w:t xml:space="preserve"> May</w:t>
      </w:r>
      <w:r w:rsidR="00ED4CA3">
        <w:rPr>
          <w:rFonts w:ascii="Arial" w:hAnsi="Arial" w:cs="Arial"/>
        </w:rPr>
        <w:t xml:space="preserve"> 2022</w:t>
      </w:r>
      <w:r w:rsidR="00F62C28">
        <w:rPr>
          <w:rFonts w:ascii="Arial" w:hAnsi="Arial" w:cs="Arial"/>
        </w:rPr>
        <w:t xml:space="preserve"> 6pm</w:t>
      </w:r>
      <w:r w:rsidR="00ED4CA3">
        <w:rPr>
          <w:rFonts w:ascii="Arial" w:hAnsi="Arial" w:cs="Arial"/>
        </w:rPr>
        <w:t xml:space="preserve">, </w:t>
      </w:r>
    </w:p>
    <w:p w14:paraId="58C400CA" w14:textId="77777777" w:rsidR="001006D6" w:rsidRDefault="001006D6" w:rsidP="00BA720D">
      <w:pPr>
        <w:pStyle w:val="NoSpacing"/>
        <w:rPr>
          <w:rFonts w:ascii="Arial" w:hAnsi="Arial" w:cs="Arial"/>
        </w:rPr>
      </w:pPr>
    </w:p>
    <w:p w14:paraId="48EF8057" w14:textId="77777777" w:rsidR="001006D6" w:rsidRDefault="001006D6" w:rsidP="00BA720D">
      <w:pPr>
        <w:pStyle w:val="NoSpacing"/>
        <w:rPr>
          <w:rFonts w:ascii="Arial" w:hAnsi="Arial" w:cs="Arial"/>
        </w:rPr>
      </w:pPr>
    </w:p>
    <w:p w14:paraId="742FFB4B" w14:textId="3DF8E332" w:rsidR="00D06E39" w:rsidRDefault="007D581A" w:rsidP="00D06E39">
      <w:pPr>
        <w:pStyle w:val="NoSpacing"/>
        <w:jc w:val="right"/>
        <w:rPr>
          <w:rFonts w:ascii="Arial" w:hAnsi="Arial" w:cs="Arial"/>
          <w:bCs/>
        </w:rPr>
      </w:pPr>
      <w:r>
        <w:rPr>
          <w:rFonts w:ascii="Blackadder ITC" w:hAnsi="Blackadder ITC" w:cs="Arial"/>
          <w:bCs/>
          <w:sz w:val="32"/>
          <w:szCs w:val="32"/>
        </w:rPr>
        <w:t>Michaela McGoun</w:t>
      </w:r>
    </w:p>
    <w:p w14:paraId="6FC864F4" w14:textId="77777777" w:rsidR="00D06E39" w:rsidRDefault="00D06E39" w:rsidP="00D06E39">
      <w:pPr>
        <w:pStyle w:val="NoSpacing"/>
        <w:jc w:val="right"/>
        <w:rPr>
          <w:rFonts w:ascii="Arial" w:hAnsi="Arial" w:cs="Arial"/>
          <w:bCs/>
        </w:rPr>
      </w:pPr>
      <w:r>
        <w:rPr>
          <w:rFonts w:ascii="Arial" w:hAnsi="Arial" w:cs="Arial"/>
          <w:bCs/>
        </w:rPr>
        <w:t>Clerk</w:t>
      </w:r>
    </w:p>
    <w:p w14:paraId="75D5D674" w14:textId="77777777" w:rsidR="00D06E39" w:rsidRDefault="00D06E39" w:rsidP="00D06E39">
      <w:pPr>
        <w:pStyle w:val="NoSpacing"/>
        <w:jc w:val="right"/>
        <w:rPr>
          <w:rFonts w:ascii="Arial" w:hAnsi="Arial" w:cs="Arial"/>
          <w:bCs/>
        </w:rPr>
      </w:pPr>
      <w:r>
        <w:rPr>
          <w:rFonts w:ascii="Arial" w:hAnsi="Arial" w:cs="Arial"/>
          <w:bCs/>
        </w:rPr>
        <w:t>OBPC</w:t>
      </w:r>
    </w:p>
    <w:p w14:paraId="27911D0C" w14:textId="77777777" w:rsidR="00D06E39" w:rsidRPr="002D474D" w:rsidRDefault="00D06E39" w:rsidP="00D06E39">
      <w:pPr>
        <w:pStyle w:val="NoSpacing"/>
        <w:jc w:val="right"/>
        <w:rPr>
          <w:rFonts w:ascii="Arial" w:hAnsi="Arial" w:cs="Arial"/>
          <w:bCs/>
        </w:rPr>
      </w:pPr>
      <w:r>
        <w:rPr>
          <w:rFonts w:ascii="Arial" w:hAnsi="Arial" w:cs="Arial"/>
          <w:bCs/>
        </w:rPr>
        <w:t>01502 564289</w:t>
      </w:r>
    </w:p>
    <w:p w14:paraId="21F99CAD" w14:textId="77777777" w:rsidR="00D06E39" w:rsidRDefault="00D06E39" w:rsidP="00BA720D">
      <w:pPr>
        <w:pStyle w:val="NoSpacing"/>
        <w:rPr>
          <w:rFonts w:ascii="Arial" w:hAnsi="Arial" w:cs="Arial"/>
        </w:rPr>
      </w:pPr>
    </w:p>
    <w:p w14:paraId="2B58A9EB" w14:textId="15DE7ADF" w:rsidR="0012123B" w:rsidRDefault="0012123B" w:rsidP="0012123B">
      <w:pPr>
        <w:rPr>
          <w:rFonts w:cs="Arial"/>
          <w:b/>
        </w:rPr>
      </w:pPr>
      <w:r w:rsidRPr="00B216EF">
        <w:rPr>
          <w:rStyle w:val="Heading3Char"/>
        </w:rPr>
        <w:t>F</w:t>
      </w:r>
      <w:r w:rsidR="00E63185">
        <w:rPr>
          <w:rStyle w:val="Heading3Char"/>
        </w:rPr>
        <w:t>83</w:t>
      </w:r>
      <w:r w:rsidRPr="00B216EF">
        <w:rPr>
          <w:rStyle w:val="Heading3Char"/>
        </w:rPr>
        <w:t>. To resolve that under the Public Bodies (Admission to Meetings) Act 1960, the public be excluded from the meeting on the grounds that publicity would be prejudicial to public interest by reason of the confidential nature of the business to be transacted: transacted:</w:t>
      </w:r>
      <w:r w:rsidRPr="004159D9">
        <w:rPr>
          <w:rFonts w:cs="Arial"/>
          <w:b/>
        </w:rPr>
        <w:t xml:space="preserve"> </w:t>
      </w:r>
    </w:p>
    <w:p w14:paraId="4090F765" w14:textId="77777777" w:rsidR="00E63185" w:rsidRDefault="00E63185" w:rsidP="00E63185">
      <w:pPr>
        <w:pStyle w:val="ListParagraph"/>
        <w:numPr>
          <w:ilvl w:val="0"/>
          <w:numId w:val="7"/>
        </w:numPr>
      </w:pPr>
      <w:r>
        <w:t>Land behind Monckton Avenue, re allotments</w:t>
      </w:r>
    </w:p>
    <w:p w14:paraId="146FC240" w14:textId="77777777" w:rsidR="00E63185" w:rsidRDefault="00E63185" w:rsidP="00E63185">
      <w:pPr>
        <w:pStyle w:val="ListParagraph"/>
        <w:numPr>
          <w:ilvl w:val="0"/>
          <w:numId w:val="7"/>
        </w:numPr>
      </w:pPr>
      <w:r>
        <w:t>Friends of Slaters Pit</w:t>
      </w:r>
    </w:p>
    <w:p w14:paraId="1E7BBB96" w14:textId="77777777" w:rsidR="00E63185" w:rsidRDefault="00E63185" w:rsidP="00E63185">
      <w:pPr>
        <w:pStyle w:val="ListParagraph"/>
        <w:numPr>
          <w:ilvl w:val="0"/>
          <w:numId w:val="7"/>
        </w:numPr>
      </w:pPr>
      <w:r>
        <w:t>Additional land/woods at Monckton and the conservation project</w:t>
      </w:r>
    </w:p>
    <w:p w14:paraId="0BD83506" w14:textId="77777777" w:rsidR="00E63185" w:rsidRDefault="00E63185" w:rsidP="00E63185">
      <w:pPr>
        <w:pStyle w:val="ListParagraph"/>
        <w:numPr>
          <w:ilvl w:val="0"/>
          <w:numId w:val="7"/>
        </w:numPr>
      </w:pPr>
      <w:r>
        <w:t>OBWSC, repairs, thatch, electrical, plumbing, certificates</w:t>
      </w:r>
    </w:p>
    <w:p w14:paraId="0076DE42" w14:textId="77777777" w:rsidR="00E63185" w:rsidRDefault="00E63185" w:rsidP="00E63185">
      <w:pPr>
        <w:pStyle w:val="ListParagraph"/>
        <w:numPr>
          <w:ilvl w:val="0"/>
          <w:numId w:val="7"/>
        </w:numPr>
      </w:pPr>
      <w:r>
        <w:t>WOBYC – outstanding lease (to be discussed at close section)</w:t>
      </w:r>
    </w:p>
    <w:p w14:paraId="6B392A7E" w14:textId="77777777" w:rsidR="00E63185" w:rsidRDefault="00E63185" w:rsidP="00E63185">
      <w:pPr>
        <w:pStyle w:val="ListParagraph"/>
        <w:numPr>
          <w:ilvl w:val="0"/>
          <w:numId w:val="7"/>
        </w:numPr>
      </w:pPr>
      <w:r>
        <w:t>Overdue rent (to be discussed at close section)</w:t>
      </w:r>
    </w:p>
    <w:p w14:paraId="0B201D89" w14:textId="77777777" w:rsidR="00E63185" w:rsidRDefault="00E63185" w:rsidP="00E63185">
      <w:pPr>
        <w:pStyle w:val="ListParagraph"/>
        <w:numPr>
          <w:ilvl w:val="0"/>
          <w:numId w:val="7"/>
        </w:numPr>
      </w:pPr>
      <w:proofErr w:type="spellStart"/>
      <w:r>
        <w:t>CiL</w:t>
      </w:r>
      <w:proofErr w:type="spellEnd"/>
      <w:r>
        <w:t xml:space="preserve"> update</w:t>
      </w:r>
    </w:p>
    <w:p w14:paraId="6A19D63A" w14:textId="77777777" w:rsidR="00E63185" w:rsidRDefault="00E63185" w:rsidP="00E63185">
      <w:pPr>
        <w:pStyle w:val="ListParagraph"/>
        <w:numPr>
          <w:ilvl w:val="0"/>
          <w:numId w:val="7"/>
        </w:numPr>
      </w:pPr>
      <w:r>
        <w:t>Grant update</w:t>
      </w:r>
    </w:p>
    <w:p w14:paraId="7C3C5784" w14:textId="77777777" w:rsidR="00E63185" w:rsidRDefault="00E63185" w:rsidP="00E63185">
      <w:pPr>
        <w:pStyle w:val="ListParagraph"/>
        <w:numPr>
          <w:ilvl w:val="0"/>
          <w:numId w:val="7"/>
        </w:numPr>
      </w:pPr>
      <w:r>
        <w:t>Asset Condition maintenance reports</w:t>
      </w:r>
    </w:p>
    <w:p w14:paraId="31F66B19" w14:textId="77777777" w:rsidR="00E63185" w:rsidRDefault="00E63185" w:rsidP="00E63185">
      <w:pPr>
        <w:pStyle w:val="ListParagraph"/>
        <w:numPr>
          <w:ilvl w:val="0"/>
          <w:numId w:val="7"/>
        </w:numPr>
      </w:pPr>
      <w:r>
        <w:t>Bank Accounts (also see F71)</w:t>
      </w:r>
    </w:p>
    <w:p w14:paraId="55777992" w14:textId="77777777" w:rsidR="00E63185" w:rsidRDefault="00E63185" w:rsidP="00E63185">
      <w:pPr>
        <w:pStyle w:val="ListParagraph"/>
        <w:numPr>
          <w:ilvl w:val="0"/>
          <w:numId w:val="7"/>
        </w:numPr>
      </w:pPr>
      <w:r>
        <w:t>EMRs</w:t>
      </w:r>
    </w:p>
    <w:p w14:paraId="637FA78F" w14:textId="77777777" w:rsidR="00E63185" w:rsidRDefault="00E63185" w:rsidP="00E63185">
      <w:pPr>
        <w:pStyle w:val="ListParagraph"/>
        <w:numPr>
          <w:ilvl w:val="0"/>
          <w:numId w:val="7"/>
        </w:numPr>
      </w:pPr>
      <w:r>
        <w:t>Anything else</w:t>
      </w:r>
    </w:p>
    <w:p w14:paraId="48C43CAE" w14:textId="66428277" w:rsidR="00D90416" w:rsidRDefault="00D90416">
      <w:pPr>
        <w:rPr>
          <w:rFonts w:cs="Arial"/>
          <w:color w:val="FF0000"/>
        </w:rPr>
      </w:pPr>
      <w:r>
        <w:rPr>
          <w:rFonts w:cs="Arial"/>
          <w:color w:val="FF0000"/>
        </w:rPr>
        <w:br w:type="page"/>
      </w:r>
      <w:bookmarkEnd w:id="0"/>
    </w:p>
    <w:sectPr w:rsidR="00D90416" w:rsidSect="00F0052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A30"/>
    <w:multiLevelType w:val="hybridMultilevel"/>
    <w:tmpl w:val="E21AB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73228"/>
    <w:multiLevelType w:val="hybridMultilevel"/>
    <w:tmpl w:val="D520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570E8"/>
    <w:multiLevelType w:val="hybridMultilevel"/>
    <w:tmpl w:val="7E7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67244"/>
    <w:multiLevelType w:val="hybridMultilevel"/>
    <w:tmpl w:val="B7A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B120F"/>
    <w:multiLevelType w:val="hybridMultilevel"/>
    <w:tmpl w:val="9A82095A"/>
    <w:lvl w:ilvl="0" w:tplc="4BE29A58">
      <w:start w:val="1"/>
      <w:numFmt w:val="lowerRoman"/>
      <w:lvlText w:val="%1)"/>
      <w:lvlJc w:val="left"/>
      <w:pPr>
        <w:ind w:left="855" w:hanging="72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5" w15:restartNumberingAfterBreak="0">
    <w:nsid w:val="4C8E3B28"/>
    <w:multiLevelType w:val="hybridMultilevel"/>
    <w:tmpl w:val="5D8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42F2C"/>
    <w:multiLevelType w:val="hybridMultilevel"/>
    <w:tmpl w:val="DDE41A2C"/>
    <w:lvl w:ilvl="0" w:tplc="0809000F">
      <w:start w:val="1"/>
      <w:numFmt w:val="decimal"/>
      <w:lvlText w:val="%1."/>
      <w:lvlJc w:val="left"/>
      <w:pPr>
        <w:keepLines/>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746304"/>
    <w:multiLevelType w:val="hybridMultilevel"/>
    <w:tmpl w:val="9BA4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17A73"/>
    <w:multiLevelType w:val="hybridMultilevel"/>
    <w:tmpl w:val="C9F4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8"/>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A7"/>
    <w:rsid w:val="00000CBF"/>
    <w:rsid w:val="00000EA0"/>
    <w:rsid w:val="000018E9"/>
    <w:rsid w:val="0000558C"/>
    <w:rsid w:val="00011B09"/>
    <w:rsid w:val="00012040"/>
    <w:rsid w:val="00016BA4"/>
    <w:rsid w:val="000202E8"/>
    <w:rsid w:val="0002074D"/>
    <w:rsid w:val="00023237"/>
    <w:rsid w:val="000337FE"/>
    <w:rsid w:val="000340B3"/>
    <w:rsid w:val="0003468B"/>
    <w:rsid w:val="0003470F"/>
    <w:rsid w:val="000359C0"/>
    <w:rsid w:val="000363CB"/>
    <w:rsid w:val="00041ABD"/>
    <w:rsid w:val="00043952"/>
    <w:rsid w:val="00044687"/>
    <w:rsid w:val="00045F34"/>
    <w:rsid w:val="000532CF"/>
    <w:rsid w:val="0005514E"/>
    <w:rsid w:val="00056563"/>
    <w:rsid w:val="00063C80"/>
    <w:rsid w:val="000711D2"/>
    <w:rsid w:val="00072673"/>
    <w:rsid w:val="000731EE"/>
    <w:rsid w:val="00077493"/>
    <w:rsid w:val="00082877"/>
    <w:rsid w:val="000835C0"/>
    <w:rsid w:val="00091C76"/>
    <w:rsid w:val="000935EB"/>
    <w:rsid w:val="00094217"/>
    <w:rsid w:val="000A36E1"/>
    <w:rsid w:val="000A465A"/>
    <w:rsid w:val="000A5E31"/>
    <w:rsid w:val="000A7ADC"/>
    <w:rsid w:val="000B27CC"/>
    <w:rsid w:val="000B2A9A"/>
    <w:rsid w:val="000B41A2"/>
    <w:rsid w:val="000C26D0"/>
    <w:rsid w:val="000C4C32"/>
    <w:rsid w:val="000C5AA0"/>
    <w:rsid w:val="000E011B"/>
    <w:rsid w:val="000E30B1"/>
    <w:rsid w:val="000E5538"/>
    <w:rsid w:val="000F372C"/>
    <w:rsid w:val="001006D6"/>
    <w:rsid w:val="001075DD"/>
    <w:rsid w:val="0011086E"/>
    <w:rsid w:val="00110C32"/>
    <w:rsid w:val="00117885"/>
    <w:rsid w:val="0012123B"/>
    <w:rsid w:val="00121D12"/>
    <w:rsid w:val="00123AA8"/>
    <w:rsid w:val="001246F9"/>
    <w:rsid w:val="00127ED3"/>
    <w:rsid w:val="001350D4"/>
    <w:rsid w:val="001352F9"/>
    <w:rsid w:val="0013585B"/>
    <w:rsid w:val="00140858"/>
    <w:rsid w:val="001476A2"/>
    <w:rsid w:val="0015196A"/>
    <w:rsid w:val="00157C85"/>
    <w:rsid w:val="001714DD"/>
    <w:rsid w:val="00180356"/>
    <w:rsid w:val="00180A6C"/>
    <w:rsid w:val="00183E20"/>
    <w:rsid w:val="001856D3"/>
    <w:rsid w:val="00186627"/>
    <w:rsid w:val="001A1F2C"/>
    <w:rsid w:val="001A4860"/>
    <w:rsid w:val="001A775C"/>
    <w:rsid w:val="001A7F4B"/>
    <w:rsid w:val="001B2273"/>
    <w:rsid w:val="001D1F72"/>
    <w:rsid w:val="001D37CB"/>
    <w:rsid w:val="001D5620"/>
    <w:rsid w:val="001D7A44"/>
    <w:rsid w:val="001E4135"/>
    <w:rsid w:val="001F645C"/>
    <w:rsid w:val="001F7BB9"/>
    <w:rsid w:val="00202B48"/>
    <w:rsid w:val="00203B89"/>
    <w:rsid w:val="0020692C"/>
    <w:rsid w:val="002079BF"/>
    <w:rsid w:val="00213369"/>
    <w:rsid w:val="00223D26"/>
    <w:rsid w:val="0023359D"/>
    <w:rsid w:val="00233735"/>
    <w:rsid w:val="00234C89"/>
    <w:rsid w:val="00241D60"/>
    <w:rsid w:val="0024754C"/>
    <w:rsid w:val="00250492"/>
    <w:rsid w:val="00262F71"/>
    <w:rsid w:val="00286086"/>
    <w:rsid w:val="00296F7D"/>
    <w:rsid w:val="002A43A3"/>
    <w:rsid w:val="002A6FE6"/>
    <w:rsid w:val="002A7D31"/>
    <w:rsid w:val="002B5D7C"/>
    <w:rsid w:val="002C100E"/>
    <w:rsid w:val="002C1DF5"/>
    <w:rsid w:val="002C5CC1"/>
    <w:rsid w:val="002D29AF"/>
    <w:rsid w:val="002D3C1C"/>
    <w:rsid w:val="002E26E6"/>
    <w:rsid w:val="002E2FC2"/>
    <w:rsid w:val="002E7FD5"/>
    <w:rsid w:val="00305F74"/>
    <w:rsid w:val="003078B5"/>
    <w:rsid w:val="003161B6"/>
    <w:rsid w:val="003211CB"/>
    <w:rsid w:val="003277A3"/>
    <w:rsid w:val="00331321"/>
    <w:rsid w:val="0033735F"/>
    <w:rsid w:val="00344369"/>
    <w:rsid w:val="00344F4C"/>
    <w:rsid w:val="00356D43"/>
    <w:rsid w:val="00377D55"/>
    <w:rsid w:val="00382F9B"/>
    <w:rsid w:val="003848F8"/>
    <w:rsid w:val="00386686"/>
    <w:rsid w:val="0039383D"/>
    <w:rsid w:val="0039676B"/>
    <w:rsid w:val="003A3765"/>
    <w:rsid w:val="003A39D6"/>
    <w:rsid w:val="003A6256"/>
    <w:rsid w:val="003C055E"/>
    <w:rsid w:val="003C7609"/>
    <w:rsid w:val="003D504E"/>
    <w:rsid w:val="003D54D1"/>
    <w:rsid w:val="003D6242"/>
    <w:rsid w:val="003D6F2D"/>
    <w:rsid w:val="003E1D74"/>
    <w:rsid w:val="00403BC7"/>
    <w:rsid w:val="00410353"/>
    <w:rsid w:val="004153C7"/>
    <w:rsid w:val="004159D9"/>
    <w:rsid w:val="004239CA"/>
    <w:rsid w:val="00432EF3"/>
    <w:rsid w:val="00433F2A"/>
    <w:rsid w:val="004425C0"/>
    <w:rsid w:val="004446A6"/>
    <w:rsid w:val="00453B7C"/>
    <w:rsid w:val="00454698"/>
    <w:rsid w:val="00456035"/>
    <w:rsid w:val="0048212D"/>
    <w:rsid w:val="00483776"/>
    <w:rsid w:val="00483B3C"/>
    <w:rsid w:val="004919A3"/>
    <w:rsid w:val="00496325"/>
    <w:rsid w:val="0049764F"/>
    <w:rsid w:val="004C168B"/>
    <w:rsid w:val="004C34DD"/>
    <w:rsid w:val="004C3CEC"/>
    <w:rsid w:val="004C50B7"/>
    <w:rsid w:val="004E3D4C"/>
    <w:rsid w:val="004E4F7C"/>
    <w:rsid w:val="004F0C46"/>
    <w:rsid w:val="00502D84"/>
    <w:rsid w:val="00515A5F"/>
    <w:rsid w:val="00522F03"/>
    <w:rsid w:val="0052555C"/>
    <w:rsid w:val="005316D8"/>
    <w:rsid w:val="00535410"/>
    <w:rsid w:val="00537D98"/>
    <w:rsid w:val="0054123D"/>
    <w:rsid w:val="0054205D"/>
    <w:rsid w:val="0054780A"/>
    <w:rsid w:val="00553679"/>
    <w:rsid w:val="00554E24"/>
    <w:rsid w:val="00555564"/>
    <w:rsid w:val="00555A84"/>
    <w:rsid w:val="00556357"/>
    <w:rsid w:val="005569AF"/>
    <w:rsid w:val="00557AED"/>
    <w:rsid w:val="00577019"/>
    <w:rsid w:val="00592448"/>
    <w:rsid w:val="005A0DCF"/>
    <w:rsid w:val="005A1F64"/>
    <w:rsid w:val="005B2425"/>
    <w:rsid w:val="005B4417"/>
    <w:rsid w:val="005B73EC"/>
    <w:rsid w:val="005C6DAA"/>
    <w:rsid w:val="005D1CB2"/>
    <w:rsid w:val="005D409C"/>
    <w:rsid w:val="005E4A64"/>
    <w:rsid w:val="005E58B4"/>
    <w:rsid w:val="005F5065"/>
    <w:rsid w:val="005F66DA"/>
    <w:rsid w:val="006046CD"/>
    <w:rsid w:val="00604ECC"/>
    <w:rsid w:val="00605F1C"/>
    <w:rsid w:val="00611516"/>
    <w:rsid w:val="00626952"/>
    <w:rsid w:val="00636951"/>
    <w:rsid w:val="00636DE1"/>
    <w:rsid w:val="00637339"/>
    <w:rsid w:val="00644A4D"/>
    <w:rsid w:val="00645B9E"/>
    <w:rsid w:val="00647CA2"/>
    <w:rsid w:val="0066071E"/>
    <w:rsid w:val="00665B3D"/>
    <w:rsid w:val="006670DE"/>
    <w:rsid w:val="0067447E"/>
    <w:rsid w:val="00681460"/>
    <w:rsid w:val="00697438"/>
    <w:rsid w:val="006A7D81"/>
    <w:rsid w:val="006B444D"/>
    <w:rsid w:val="006B5504"/>
    <w:rsid w:val="006B6FF6"/>
    <w:rsid w:val="006C4B79"/>
    <w:rsid w:val="006C73CA"/>
    <w:rsid w:val="006D0FFC"/>
    <w:rsid w:val="006D101D"/>
    <w:rsid w:val="006D1436"/>
    <w:rsid w:val="006D7B9E"/>
    <w:rsid w:val="006F4F3E"/>
    <w:rsid w:val="006F6FBD"/>
    <w:rsid w:val="00706608"/>
    <w:rsid w:val="00710064"/>
    <w:rsid w:val="00710DCB"/>
    <w:rsid w:val="00723861"/>
    <w:rsid w:val="0072631B"/>
    <w:rsid w:val="0073156A"/>
    <w:rsid w:val="0073282F"/>
    <w:rsid w:val="007406A7"/>
    <w:rsid w:val="00744E66"/>
    <w:rsid w:val="0074644E"/>
    <w:rsid w:val="0074688D"/>
    <w:rsid w:val="00750E9B"/>
    <w:rsid w:val="00752B49"/>
    <w:rsid w:val="00772C0D"/>
    <w:rsid w:val="007742F1"/>
    <w:rsid w:val="0078213D"/>
    <w:rsid w:val="00784AA5"/>
    <w:rsid w:val="0078778D"/>
    <w:rsid w:val="007915E8"/>
    <w:rsid w:val="007920C0"/>
    <w:rsid w:val="007945B3"/>
    <w:rsid w:val="0079550B"/>
    <w:rsid w:val="007A7FB9"/>
    <w:rsid w:val="007B3611"/>
    <w:rsid w:val="007D581A"/>
    <w:rsid w:val="007D676B"/>
    <w:rsid w:val="007E65BC"/>
    <w:rsid w:val="008022BE"/>
    <w:rsid w:val="00803D03"/>
    <w:rsid w:val="008056E5"/>
    <w:rsid w:val="00810443"/>
    <w:rsid w:val="00811224"/>
    <w:rsid w:val="00815183"/>
    <w:rsid w:val="00823942"/>
    <w:rsid w:val="00824321"/>
    <w:rsid w:val="00836618"/>
    <w:rsid w:val="008377DA"/>
    <w:rsid w:val="00837F6F"/>
    <w:rsid w:val="00841A1F"/>
    <w:rsid w:val="00846EF8"/>
    <w:rsid w:val="00850D9E"/>
    <w:rsid w:val="0085245A"/>
    <w:rsid w:val="00854433"/>
    <w:rsid w:val="00861A2C"/>
    <w:rsid w:val="008675CB"/>
    <w:rsid w:val="0086780E"/>
    <w:rsid w:val="00871124"/>
    <w:rsid w:val="00875DC2"/>
    <w:rsid w:val="00887DD4"/>
    <w:rsid w:val="0089485C"/>
    <w:rsid w:val="00895F38"/>
    <w:rsid w:val="008A10F8"/>
    <w:rsid w:val="008B190E"/>
    <w:rsid w:val="008B27BD"/>
    <w:rsid w:val="008C0A60"/>
    <w:rsid w:val="008C5381"/>
    <w:rsid w:val="008D10E2"/>
    <w:rsid w:val="008D1339"/>
    <w:rsid w:val="008D7FD7"/>
    <w:rsid w:val="008E68F3"/>
    <w:rsid w:val="008F2341"/>
    <w:rsid w:val="008F6055"/>
    <w:rsid w:val="00903DEA"/>
    <w:rsid w:val="00907D0C"/>
    <w:rsid w:val="009163B9"/>
    <w:rsid w:val="0092109E"/>
    <w:rsid w:val="0092784C"/>
    <w:rsid w:val="00927F88"/>
    <w:rsid w:val="00946F77"/>
    <w:rsid w:val="00947D81"/>
    <w:rsid w:val="009507F0"/>
    <w:rsid w:val="00957D5A"/>
    <w:rsid w:val="00963518"/>
    <w:rsid w:val="009700A6"/>
    <w:rsid w:val="00974A99"/>
    <w:rsid w:val="00976B80"/>
    <w:rsid w:val="009816FB"/>
    <w:rsid w:val="0098432A"/>
    <w:rsid w:val="00987B5C"/>
    <w:rsid w:val="00990C8A"/>
    <w:rsid w:val="009935AC"/>
    <w:rsid w:val="0099525F"/>
    <w:rsid w:val="009A2A73"/>
    <w:rsid w:val="009B1841"/>
    <w:rsid w:val="009B1D9B"/>
    <w:rsid w:val="009B39BF"/>
    <w:rsid w:val="009B57EA"/>
    <w:rsid w:val="009B6538"/>
    <w:rsid w:val="009B6D36"/>
    <w:rsid w:val="009B71C1"/>
    <w:rsid w:val="009B73B2"/>
    <w:rsid w:val="009D0E84"/>
    <w:rsid w:val="009D4FC7"/>
    <w:rsid w:val="009F4CC3"/>
    <w:rsid w:val="00A01BF6"/>
    <w:rsid w:val="00A13190"/>
    <w:rsid w:val="00A154F3"/>
    <w:rsid w:val="00A15902"/>
    <w:rsid w:val="00A26729"/>
    <w:rsid w:val="00A34E97"/>
    <w:rsid w:val="00A35A30"/>
    <w:rsid w:val="00A35C00"/>
    <w:rsid w:val="00A504C1"/>
    <w:rsid w:val="00A601DC"/>
    <w:rsid w:val="00A63948"/>
    <w:rsid w:val="00A644CC"/>
    <w:rsid w:val="00A67B8C"/>
    <w:rsid w:val="00A71164"/>
    <w:rsid w:val="00A717B7"/>
    <w:rsid w:val="00A735F1"/>
    <w:rsid w:val="00A82B65"/>
    <w:rsid w:val="00A92561"/>
    <w:rsid w:val="00A925F4"/>
    <w:rsid w:val="00A93EAC"/>
    <w:rsid w:val="00AA3FD4"/>
    <w:rsid w:val="00AA4730"/>
    <w:rsid w:val="00AA5DF4"/>
    <w:rsid w:val="00AA5F38"/>
    <w:rsid w:val="00AA7BE4"/>
    <w:rsid w:val="00AB6AFF"/>
    <w:rsid w:val="00AC062A"/>
    <w:rsid w:val="00AE109F"/>
    <w:rsid w:val="00AF00D0"/>
    <w:rsid w:val="00AF207C"/>
    <w:rsid w:val="00AF270B"/>
    <w:rsid w:val="00AF2C6A"/>
    <w:rsid w:val="00AF7556"/>
    <w:rsid w:val="00B00394"/>
    <w:rsid w:val="00B03A57"/>
    <w:rsid w:val="00B05110"/>
    <w:rsid w:val="00B11F5A"/>
    <w:rsid w:val="00B15006"/>
    <w:rsid w:val="00B16C85"/>
    <w:rsid w:val="00B216EF"/>
    <w:rsid w:val="00B254CB"/>
    <w:rsid w:val="00B26A97"/>
    <w:rsid w:val="00B36566"/>
    <w:rsid w:val="00B37698"/>
    <w:rsid w:val="00B74187"/>
    <w:rsid w:val="00B759E0"/>
    <w:rsid w:val="00B76C2C"/>
    <w:rsid w:val="00B76F7F"/>
    <w:rsid w:val="00B81EE2"/>
    <w:rsid w:val="00B8562C"/>
    <w:rsid w:val="00B85662"/>
    <w:rsid w:val="00B92C13"/>
    <w:rsid w:val="00B94D3D"/>
    <w:rsid w:val="00BA718F"/>
    <w:rsid w:val="00BA720D"/>
    <w:rsid w:val="00BB40B8"/>
    <w:rsid w:val="00BB587B"/>
    <w:rsid w:val="00BC0295"/>
    <w:rsid w:val="00BC334C"/>
    <w:rsid w:val="00BC412C"/>
    <w:rsid w:val="00BC7B6C"/>
    <w:rsid w:val="00BC7C20"/>
    <w:rsid w:val="00BD2674"/>
    <w:rsid w:val="00BE08F5"/>
    <w:rsid w:val="00BE3141"/>
    <w:rsid w:val="00BF1307"/>
    <w:rsid w:val="00BF5886"/>
    <w:rsid w:val="00BF65E3"/>
    <w:rsid w:val="00C01263"/>
    <w:rsid w:val="00C02B3E"/>
    <w:rsid w:val="00C05992"/>
    <w:rsid w:val="00C111E7"/>
    <w:rsid w:val="00C116C4"/>
    <w:rsid w:val="00C127A3"/>
    <w:rsid w:val="00C13A99"/>
    <w:rsid w:val="00C14986"/>
    <w:rsid w:val="00C21140"/>
    <w:rsid w:val="00C25E7B"/>
    <w:rsid w:val="00C32F12"/>
    <w:rsid w:val="00C34D6B"/>
    <w:rsid w:val="00C43C8A"/>
    <w:rsid w:val="00C63FF1"/>
    <w:rsid w:val="00C75AF8"/>
    <w:rsid w:val="00C803BA"/>
    <w:rsid w:val="00C84AEB"/>
    <w:rsid w:val="00C86361"/>
    <w:rsid w:val="00C86D11"/>
    <w:rsid w:val="00C918A1"/>
    <w:rsid w:val="00C94AA5"/>
    <w:rsid w:val="00C950A7"/>
    <w:rsid w:val="00CA09D1"/>
    <w:rsid w:val="00CA0DCC"/>
    <w:rsid w:val="00CB6329"/>
    <w:rsid w:val="00CB719D"/>
    <w:rsid w:val="00CD4499"/>
    <w:rsid w:val="00CD46A2"/>
    <w:rsid w:val="00CD47E4"/>
    <w:rsid w:val="00CD7000"/>
    <w:rsid w:val="00CE1E0D"/>
    <w:rsid w:val="00CF0912"/>
    <w:rsid w:val="00CF1D7D"/>
    <w:rsid w:val="00CF2F47"/>
    <w:rsid w:val="00CF3D6C"/>
    <w:rsid w:val="00D012CC"/>
    <w:rsid w:val="00D06E39"/>
    <w:rsid w:val="00D1086C"/>
    <w:rsid w:val="00D21324"/>
    <w:rsid w:val="00D219F9"/>
    <w:rsid w:val="00D224BC"/>
    <w:rsid w:val="00D37A73"/>
    <w:rsid w:val="00D41A04"/>
    <w:rsid w:val="00D425CB"/>
    <w:rsid w:val="00D45FB7"/>
    <w:rsid w:val="00D46DA5"/>
    <w:rsid w:val="00D50162"/>
    <w:rsid w:val="00D50957"/>
    <w:rsid w:val="00D526B2"/>
    <w:rsid w:val="00D55B74"/>
    <w:rsid w:val="00D633C5"/>
    <w:rsid w:val="00D66F02"/>
    <w:rsid w:val="00D76C60"/>
    <w:rsid w:val="00D84B29"/>
    <w:rsid w:val="00D869D2"/>
    <w:rsid w:val="00D90416"/>
    <w:rsid w:val="00D95E0F"/>
    <w:rsid w:val="00DA2333"/>
    <w:rsid w:val="00DA2429"/>
    <w:rsid w:val="00DB07E9"/>
    <w:rsid w:val="00DB10D0"/>
    <w:rsid w:val="00DB3304"/>
    <w:rsid w:val="00DB4E31"/>
    <w:rsid w:val="00DB502C"/>
    <w:rsid w:val="00DB621F"/>
    <w:rsid w:val="00DB6EDC"/>
    <w:rsid w:val="00DC5EA3"/>
    <w:rsid w:val="00DC65A5"/>
    <w:rsid w:val="00DC67C3"/>
    <w:rsid w:val="00DC6A6C"/>
    <w:rsid w:val="00DC7F3E"/>
    <w:rsid w:val="00DD0E2F"/>
    <w:rsid w:val="00DD2B08"/>
    <w:rsid w:val="00DD5D33"/>
    <w:rsid w:val="00DD675D"/>
    <w:rsid w:val="00DE5312"/>
    <w:rsid w:val="00DE629C"/>
    <w:rsid w:val="00DE6DDE"/>
    <w:rsid w:val="00DF07F3"/>
    <w:rsid w:val="00DF12EE"/>
    <w:rsid w:val="00DF6594"/>
    <w:rsid w:val="00E0408E"/>
    <w:rsid w:val="00E04A7B"/>
    <w:rsid w:val="00E108D9"/>
    <w:rsid w:val="00E1286D"/>
    <w:rsid w:val="00E21069"/>
    <w:rsid w:val="00E224F3"/>
    <w:rsid w:val="00E2716F"/>
    <w:rsid w:val="00E461CD"/>
    <w:rsid w:val="00E52DEB"/>
    <w:rsid w:val="00E54AEC"/>
    <w:rsid w:val="00E5541B"/>
    <w:rsid w:val="00E55700"/>
    <w:rsid w:val="00E56B19"/>
    <w:rsid w:val="00E60A61"/>
    <w:rsid w:val="00E63185"/>
    <w:rsid w:val="00E65103"/>
    <w:rsid w:val="00E71BE8"/>
    <w:rsid w:val="00E74A40"/>
    <w:rsid w:val="00E84A7A"/>
    <w:rsid w:val="00E86568"/>
    <w:rsid w:val="00E86E08"/>
    <w:rsid w:val="00E92799"/>
    <w:rsid w:val="00E94ED5"/>
    <w:rsid w:val="00E96FA2"/>
    <w:rsid w:val="00EA0565"/>
    <w:rsid w:val="00EA5B92"/>
    <w:rsid w:val="00EB36FA"/>
    <w:rsid w:val="00EB6E17"/>
    <w:rsid w:val="00ED1BD0"/>
    <w:rsid w:val="00ED1CAF"/>
    <w:rsid w:val="00ED4CA3"/>
    <w:rsid w:val="00ED50ED"/>
    <w:rsid w:val="00ED5D62"/>
    <w:rsid w:val="00ED6741"/>
    <w:rsid w:val="00EE799F"/>
    <w:rsid w:val="00EF1F0F"/>
    <w:rsid w:val="00EF2F87"/>
    <w:rsid w:val="00EF780B"/>
    <w:rsid w:val="00F00524"/>
    <w:rsid w:val="00F0226E"/>
    <w:rsid w:val="00F029FE"/>
    <w:rsid w:val="00F07235"/>
    <w:rsid w:val="00F07E28"/>
    <w:rsid w:val="00F229CB"/>
    <w:rsid w:val="00F31164"/>
    <w:rsid w:val="00F3550C"/>
    <w:rsid w:val="00F4114A"/>
    <w:rsid w:val="00F51E23"/>
    <w:rsid w:val="00F53580"/>
    <w:rsid w:val="00F549EB"/>
    <w:rsid w:val="00F56E5D"/>
    <w:rsid w:val="00F620E6"/>
    <w:rsid w:val="00F62C28"/>
    <w:rsid w:val="00F6592E"/>
    <w:rsid w:val="00F67DC3"/>
    <w:rsid w:val="00F810C9"/>
    <w:rsid w:val="00F81729"/>
    <w:rsid w:val="00F9546E"/>
    <w:rsid w:val="00FA36A2"/>
    <w:rsid w:val="00FB1F1A"/>
    <w:rsid w:val="00FB6DCF"/>
    <w:rsid w:val="00FC628B"/>
    <w:rsid w:val="00FD0121"/>
    <w:rsid w:val="00FD1C1E"/>
    <w:rsid w:val="00FD26F8"/>
    <w:rsid w:val="00FD3ADE"/>
    <w:rsid w:val="00FD4B23"/>
    <w:rsid w:val="00FD53EA"/>
    <w:rsid w:val="00FD64A3"/>
    <w:rsid w:val="00FE0AC1"/>
    <w:rsid w:val="00FE47F0"/>
    <w:rsid w:val="00FE5C5E"/>
    <w:rsid w:val="00FE6C18"/>
    <w:rsid w:val="00FE7AC8"/>
    <w:rsid w:val="00FF3BF3"/>
    <w:rsid w:val="00FF4AC8"/>
    <w:rsid w:val="00FF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60B9"/>
  <w15:chartTrackingRefBased/>
  <w15:docId w15:val="{CFAAC79C-32D1-4935-80D5-FE5F1784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DC"/>
    <w:rPr>
      <w:rFonts w:ascii="Arial" w:hAnsi="Arial"/>
    </w:rPr>
  </w:style>
  <w:style w:type="paragraph" w:styleId="Heading1">
    <w:name w:val="heading 1"/>
    <w:basedOn w:val="Normal"/>
    <w:next w:val="Normal"/>
    <w:link w:val="Heading1Char"/>
    <w:autoRedefine/>
    <w:uiPriority w:val="9"/>
    <w:qFormat/>
    <w:rsid w:val="00F00524"/>
    <w:pPr>
      <w:keepNext/>
      <w:keepLines/>
      <w:spacing w:before="240" w:after="0"/>
      <w:jc w:val="center"/>
      <w:outlineLvl w:val="0"/>
    </w:pPr>
    <w:rPr>
      <w:rFonts w:eastAsiaTheme="majorEastAsia" w:cstheme="majorBidi"/>
      <w:b/>
      <w:color w:val="385623" w:themeColor="accent6" w:themeShade="80"/>
      <w:sz w:val="32"/>
      <w:szCs w:val="32"/>
    </w:rPr>
  </w:style>
  <w:style w:type="paragraph" w:styleId="Heading2">
    <w:name w:val="heading 2"/>
    <w:basedOn w:val="Normal"/>
    <w:next w:val="Normal"/>
    <w:link w:val="Heading2Char"/>
    <w:autoRedefine/>
    <w:uiPriority w:val="9"/>
    <w:unhideWhenUsed/>
    <w:qFormat/>
    <w:rsid w:val="00B216EF"/>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DE5312"/>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76B"/>
    <w:pPr>
      <w:spacing w:after="0" w:line="240" w:lineRule="auto"/>
    </w:pPr>
  </w:style>
  <w:style w:type="paragraph" w:customStyle="1" w:styleId="legclearfix">
    <w:name w:val="legclearfix"/>
    <w:basedOn w:val="Normal"/>
    <w:rsid w:val="00A3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A35C00"/>
  </w:style>
  <w:style w:type="paragraph" w:styleId="BalloonText">
    <w:name w:val="Balloon Text"/>
    <w:basedOn w:val="Normal"/>
    <w:link w:val="BalloonTextChar"/>
    <w:uiPriority w:val="99"/>
    <w:semiHidden/>
    <w:unhideWhenUsed/>
    <w:rsid w:val="0087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24"/>
    <w:rPr>
      <w:rFonts w:ascii="Segoe UI" w:hAnsi="Segoe UI" w:cs="Segoe UI"/>
      <w:sz w:val="18"/>
      <w:szCs w:val="18"/>
    </w:rPr>
  </w:style>
  <w:style w:type="character" w:styleId="Hyperlink">
    <w:name w:val="Hyperlink"/>
    <w:basedOn w:val="DefaultParagraphFont"/>
    <w:uiPriority w:val="99"/>
    <w:unhideWhenUsed/>
    <w:rsid w:val="008D1339"/>
    <w:rPr>
      <w:color w:val="0563C1" w:themeColor="hyperlink"/>
      <w:u w:val="single"/>
    </w:rPr>
  </w:style>
  <w:style w:type="character" w:styleId="UnresolvedMention">
    <w:name w:val="Unresolved Mention"/>
    <w:basedOn w:val="DefaultParagraphFont"/>
    <w:uiPriority w:val="99"/>
    <w:semiHidden/>
    <w:unhideWhenUsed/>
    <w:rsid w:val="008D1339"/>
    <w:rPr>
      <w:color w:val="605E5C"/>
      <w:shd w:val="clear" w:color="auto" w:fill="E1DFDD"/>
    </w:rPr>
  </w:style>
  <w:style w:type="character" w:customStyle="1" w:styleId="Heading1Char">
    <w:name w:val="Heading 1 Char"/>
    <w:basedOn w:val="DefaultParagraphFont"/>
    <w:link w:val="Heading1"/>
    <w:uiPriority w:val="9"/>
    <w:rsid w:val="00F00524"/>
    <w:rPr>
      <w:rFonts w:ascii="Arial" w:eastAsiaTheme="majorEastAsia" w:hAnsi="Arial" w:cstheme="majorBidi"/>
      <w:b/>
      <w:color w:val="385623" w:themeColor="accent6" w:themeShade="80"/>
      <w:sz w:val="32"/>
      <w:szCs w:val="32"/>
    </w:rPr>
  </w:style>
  <w:style w:type="character" w:customStyle="1" w:styleId="Heading2Char">
    <w:name w:val="Heading 2 Char"/>
    <w:basedOn w:val="DefaultParagraphFont"/>
    <w:link w:val="Heading2"/>
    <w:uiPriority w:val="9"/>
    <w:rsid w:val="00B216E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E5312"/>
    <w:rPr>
      <w:rFonts w:ascii="Arial" w:eastAsiaTheme="majorEastAsia" w:hAnsi="Arial" w:cstheme="majorBidi"/>
      <w:b/>
      <w:sz w:val="24"/>
      <w:szCs w:val="24"/>
    </w:rPr>
  </w:style>
  <w:style w:type="paragraph" w:styleId="ListParagraph">
    <w:name w:val="List Paragraph"/>
    <w:basedOn w:val="Normal"/>
    <w:uiPriority w:val="34"/>
    <w:qFormat/>
    <w:rsid w:val="0008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C30-8CDD-4B2F-B556-9BFC9838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User;"Clerk - Oulton Broad Parish Council" &lt;clerk@obpc.uk&gt;</dc:creator>
  <cp:keywords/>
  <dc:description/>
  <cp:lastModifiedBy>Tina Page</cp:lastModifiedBy>
  <cp:revision>2</cp:revision>
  <cp:lastPrinted>2021-11-23T20:41:00Z</cp:lastPrinted>
  <dcterms:created xsi:type="dcterms:W3CDTF">2022-03-31T11:18:00Z</dcterms:created>
  <dcterms:modified xsi:type="dcterms:W3CDTF">2022-03-31T11:18:00Z</dcterms:modified>
</cp:coreProperties>
</file>